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1C07" w14:textId="77777777" w:rsidR="007F507C" w:rsidRDefault="007F507C">
      <w:pPr>
        <w:pStyle w:val="Hoofdtekst"/>
        <w:rPr>
          <w:rFonts w:ascii="Arial" w:hAnsi="Arial"/>
          <w:sz w:val="24"/>
          <w:szCs w:val="24"/>
        </w:rPr>
      </w:pPr>
    </w:p>
    <w:p w14:paraId="576B275C" w14:textId="77777777" w:rsidR="007F507C" w:rsidRDefault="007F507C">
      <w:pPr>
        <w:pStyle w:val="Hoofdtekst"/>
        <w:rPr>
          <w:rFonts w:ascii="Arial" w:hAnsi="Arial"/>
          <w:sz w:val="24"/>
          <w:szCs w:val="24"/>
        </w:rPr>
      </w:pPr>
    </w:p>
    <w:p w14:paraId="44D1E710" w14:textId="77777777" w:rsidR="007F507C" w:rsidRDefault="00000000">
      <w:pPr>
        <w:pStyle w:val="Hoofdtekst"/>
        <w:rPr>
          <w:sz w:val="24"/>
          <w:szCs w:val="24"/>
        </w:rPr>
      </w:pPr>
      <w:r>
        <w:rPr>
          <w:sz w:val="24"/>
          <w:szCs w:val="24"/>
          <w:lang w:val="en-US"/>
        </w:rPr>
        <w:t>Gemeente Kaag en Braassem</w:t>
      </w:r>
    </w:p>
    <w:p w14:paraId="439A2734" w14:textId="77777777" w:rsidR="007F507C" w:rsidRDefault="00000000">
      <w:pPr>
        <w:pStyle w:val="Hoofdtekst"/>
        <w:rPr>
          <w:sz w:val="24"/>
          <w:szCs w:val="24"/>
        </w:rPr>
      </w:pPr>
      <w:r>
        <w:rPr>
          <w:sz w:val="24"/>
          <w:szCs w:val="24"/>
        </w:rPr>
        <w:t>t.a.v. cluster Ruimte &amp; Soc</w:t>
      </w:r>
      <w:r>
        <w:rPr>
          <w:sz w:val="24"/>
          <w:szCs w:val="24"/>
          <w:lang w:val="en-US"/>
        </w:rPr>
        <w:t>iaal</w:t>
      </w:r>
    </w:p>
    <w:p w14:paraId="0BDEE04B" w14:textId="77777777" w:rsidR="007F507C" w:rsidRDefault="00000000">
      <w:pPr>
        <w:pStyle w:val="Hoofdtekst"/>
        <w:rPr>
          <w:sz w:val="24"/>
          <w:szCs w:val="24"/>
        </w:rPr>
      </w:pPr>
      <w:r>
        <w:rPr>
          <w:sz w:val="24"/>
          <w:szCs w:val="24"/>
        </w:rPr>
        <w:t xml:space="preserve">Westeinde 1, </w:t>
      </w:r>
    </w:p>
    <w:p w14:paraId="004F4E07" w14:textId="77777777" w:rsidR="007F507C" w:rsidRDefault="00000000">
      <w:pPr>
        <w:pStyle w:val="Hoofdtekst"/>
        <w:rPr>
          <w:sz w:val="24"/>
          <w:szCs w:val="24"/>
        </w:rPr>
      </w:pPr>
      <w:r>
        <w:rPr>
          <w:sz w:val="24"/>
          <w:szCs w:val="24"/>
        </w:rPr>
        <w:t>2371AS</w:t>
      </w:r>
    </w:p>
    <w:p w14:paraId="7D711F88" w14:textId="77777777" w:rsidR="007F507C" w:rsidRDefault="00000000">
      <w:pPr>
        <w:pStyle w:val="Hoofdtekst"/>
        <w:rPr>
          <w:sz w:val="24"/>
          <w:szCs w:val="24"/>
        </w:rPr>
      </w:pPr>
      <w:r>
        <w:rPr>
          <w:sz w:val="24"/>
          <w:szCs w:val="24"/>
        </w:rPr>
        <w:t>Roelofarendsveen</w:t>
      </w:r>
      <w:r>
        <w:rPr>
          <w:sz w:val="24"/>
          <w:szCs w:val="24"/>
        </w:rPr>
        <w:br/>
      </w:r>
    </w:p>
    <w:p w14:paraId="77D39F10" w14:textId="77777777" w:rsidR="007F507C" w:rsidRDefault="007F507C">
      <w:pPr>
        <w:pStyle w:val="Hoofdtekst"/>
        <w:rPr>
          <w:sz w:val="24"/>
          <w:szCs w:val="24"/>
        </w:rPr>
      </w:pPr>
    </w:p>
    <w:p w14:paraId="0C8A1E61" w14:textId="77777777" w:rsidR="007F507C" w:rsidRDefault="00000000">
      <w:pPr>
        <w:pStyle w:val="Hoofdtekst"/>
        <w:rPr>
          <w:i/>
          <w:iCs/>
          <w:sz w:val="24"/>
          <w:szCs w:val="24"/>
        </w:rPr>
      </w:pPr>
      <w:r>
        <w:rPr>
          <w:sz w:val="24"/>
          <w:szCs w:val="24"/>
          <w:lang w:val="en-US"/>
        </w:rPr>
        <w:t>Betreft:</w:t>
      </w:r>
      <w:r>
        <w:rPr>
          <w:i/>
          <w:iCs/>
          <w:sz w:val="24"/>
          <w:szCs w:val="24"/>
          <w:lang w:val="en-US"/>
        </w:rPr>
        <w:t xml:space="preserve"> </w:t>
      </w:r>
      <w:r>
        <w:rPr>
          <w:i/>
          <w:iCs/>
          <w:sz w:val="24"/>
          <w:szCs w:val="24"/>
        </w:rPr>
        <w:t>Zienswijze Ontwerp Omgevingsvisie (2025) gmb-2025-365627</w:t>
      </w:r>
      <w:r>
        <w:rPr>
          <w:i/>
          <w:iCs/>
          <w:sz w:val="24"/>
          <w:szCs w:val="24"/>
          <w:lang w:val="en-US"/>
        </w:rPr>
        <w:t>.</w:t>
      </w:r>
      <w:r>
        <w:rPr>
          <w:i/>
          <w:iCs/>
          <w:sz w:val="24"/>
          <w:szCs w:val="24"/>
        </w:rPr>
        <w:t xml:space="preserve">Zienswijze op het voornemen tot plaatsing van </w:t>
      </w:r>
      <w:r>
        <w:rPr>
          <w:i/>
          <w:iCs/>
          <w:sz w:val="24"/>
          <w:szCs w:val="24"/>
          <w:lang w:val="en-US"/>
        </w:rPr>
        <w:t>1</w:t>
      </w:r>
      <w:r>
        <w:rPr>
          <w:i/>
          <w:iCs/>
          <w:sz w:val="24"/>
          <w:szCs w:val="24"/>
          <w:lang w:val="fr-FR"/>
        </w:rPr>
        <w:t xml:space="preserve"> à </w:t>
      </w:r>
      <w:r>
        <w:rPr>
          <w:i/>
          <w:iCs/>
          <w:sz w:val="24"/>
          <w:szCs w:val="24"/>
          <w:lang w:val="en-US"/>
        </w:rPr>
        <w:t>2</w:t>
      </w:r>
      <w:r>
        <w:rPr>
          <w:i/>
          <w:iCs/>
          <w:sz w:val="24"/>
          <w:szCs w:val="24"/>
        </w:rPr>
        <w:t xml:space="preserve"> windturbines in de Gemeente Kaag en Braassem</w:t>
      </w:r>
    </w:p>
    <w:p w14:paraId="29BC2291" w14:textId="77777777" w:rsidR="007F507C" w:rsidRDefault="007F507C">
      <w:pPr>
        <w:pStyle w:val="Hoofdtekst"/>
        <w:rPr>
          <w:sz w:val="24"/>
          <w:szCs w:val="24"/>
        </w:rPr>
      </w:pPr>
    </w:p>
    <w:p w14:paraId="3186D86A" w14:textId="77777777" w:rsidR="007F507C" w:rsidRDefault="00000000">
      <w:pPr>
        <w:pStyle w:val="Hoofdtekst"/>
        <w:rPr>
          <w:rFonts w:ascii="Arial" w:eastAsia="Arial" w:hAnsi="Arial" w:cs="Arial"/>
          <w:sz w:val="24"/>
          <w:szCs w:val="24"/>
        </w:rPr>
      </w:pPr>
      <w:r>
        <w:rPr>
          <w:rFonts w:ascii="Arial" w:hAnsi="Arial"/>
          <w:sz w:val="24"/>
          <w:szCs w:val="24"/>
        </w:rPr>
        <w:t>Geachte heer/mevrouw,</w:t>
      </w:r>
    </w:p>
    <w:p w14:paraId="1D2915C7" w14:textId="77777777" w:rsidR="007F507C" w:rsidRDefault="007F507C">
      <w:pPr>
        <w:pStyle w:val="Hoofdtekst"/>
        <w:rPr>
          <w:rFonts w:ascii="Arial" w:eastAsia="Arial" w:hAnsi="Arial" w:cs="Arial"/>
          <w:sz w:val="24"/>
          <w:szCs w:val="24"/>
        </w:rPr>
      </w:pPr>
    </w:p>
    <w:p w14:paraId="4C3540C5" w14:textId="77777777" w:rsidR="007F507C" w:rsidRDefault="00000000">
      <w:pPr>
        <w:pStyle w:val="Hoofdtekst"/>
        <w:rPr>
          <w:rFonts w:ascii="Arial" w:eastAsia="Arial" w:hAnsi="Arial" w:cs="Arial"/>
          <w:sz w:val="24"/>
          <w:szCs w:val="24"/>
        </w:rPr>
      </w:pPr>
      <w:r>
        <w:rPr>
          <w:rFonts w:ascii="Arial" w:hAnsi="Arial"/>
          <w:sz w:val="24"/>
          <w:szCs w:val="24"/>
        </w:rPr>
        <w:t xml:space="preserve">Middels deze brief maak ik gebruik van mijn recht om een zienswijze in te dienen tegen het voorgenomen plan om </w:t>
      </w:r>
      <w:r>
        <w:rPr>
          <w:rFonts w:ascii="Arial" w:hAnsi="Arial"/>
          <w:sz w:val="24"/>
          <w:szCs w:val="24"/>
          <w:lang w:val="en-US"/>
        </w:rPr>
        <w:t>1</w:t>
      </w:r>
      <w:r>
        <w:rPr>
          <w:rFonts w:ascii="Arial" w:hAnsi="Arial"/>
          <w:sz w:val="24"/>
          <w:szCs w:val="24"/>
          <w:lang w:val="fr-FR"/>
        </w:rPr>
        <w:t xml:space="preserve"> à </w:t>
      </w:r>
      <w:r>
        <w:rPr>
          <w:rFonts w:ascii="Arial" w:hAnsi="Arial"/>
          <w:sz w:val="24"/>
          <w:szCs w:val="24"/>
          <w:lang w:val="en-US"/>
        </w:rPr>
        <w:t>2</w:t>
      </w:r>
      <w:r>
        <w:rPr>
          <w:rFonts w:ascii="Arial" w:hAnsi="Arial"/>
          <w:sz w:val="24"/>
          <w:szCs w:val="24"/>
        </w:rPr>
        <w:t xml:space="preserve"> windturbines te plaatsen in de Vierambachtspolder en de Wassenaarschepolder, gelegen binnen de gemeente Kaag en Braassem</w:t>
      </w:r>
      <w:r>
        <w:rPr>
          <w:rFonts w:ascii="Arial" w:hAnsi="Arial"/>
          <w:sz w:val="24"/>
          <w:szCs w:val="24"/>
          <w:lang w:val="en-US"/>
        </w:rPr>
        <w:t xml:space="preserve"> zoals omschreven in de </w:t>
      </w:r>
      <w:r>
        <w:rPr>
          <w:rFonts w:ascii="Arial" w:hAnsi="Arial"/>
          <w:sz w:val="24"/>
          <w:szCs w:val="24"/>
        </w:rPr>
        <w:t>Ontwerp Omgevingsvisie (2025)</w:t>
      </w:r>
    </w:p>
    <w:p w14:paraId="3202985D" w14:textId="77777777" w:rsidR="007F507C" w:rsidRDefault="007F507C">
      <w:pPr>
        <w:pStyle w:val="Hoofdtekst"/>
        <w:rPr>
          <w:rFonts w:ascii="Arial" w:eastAsia="Arial" w:hAnsi="Arial" w:cs="Arial"/>
          <w:sz w:val="24"/>
          <w:szCs w:val="24"/>
        </w:rPr>
      </w:pPr>
    </w:p>
    <w:p w14:paraId="289BF69D" w14:textId="77777777" w:rsidR="007F507C" w:rsidRDefault="007F507C">
      <w:pPr>
        <w:pStyle w:val="Hoofdtekst"/>
        <w:rPr>
          <w:rFonts w:ascii="Arial" w:eastAsia="Arial" w:hAnsi="Arial" w:cs="Arial"/>
          <w:sz w:val="24"/>
          <w:szCs w:val="24"/>
        </w:rPr>
      </w:pPr>
    </w:p>
    <w:p w14:paraId="02509BD0" w14:textId="77777777" w:rsidR="007F507C" w:rsidRDefault="00000000">
      <w:pPr>
        <w:pStyle w:val="Hoofdtekst"/>
        <w:rPr>
          <w:rFonts w:ascii="Arial" w:eastAsia="Arial" w:hAnsi="Arial" w:cs="Arial"/>
          <w:sz w:val="24"/>
          <w:szCs w:val="24"/>
        </w:rPr>
      </w:pPr>
      <w:r>
        <w:rPr>
          <w:rFonts w:ascii="Arial" w:hAnsi="Arial"/>
          <w:sz w:val="24"/>
          <w:szCs w:val="24"/>
        </w:rPr>
        <w:t xml:space="preserve">Mijn belangrijkste bezwaar tegen de plaatsing van deze windturbines betreft de verwachte geluidsoverlast. Windturbines produceren continu geluid, bestaande uit zowel mechanisch geluid afkomstig van de gondel als aerodynamisch geluid veroorzaakt door de rotorbladen. Dit geluid is vaak laagfrequent van aard en draagt daardoor ver, met name in open polderlandschappen zoals de Vierambachtspolder en de Wassenaarschepolder. Lage frequenties zijn niet alleen hoorbaar, maar ook voelbaar, en kunnen over lange afstand hinder veroorzaken – zelfs bij moderne, </w:t>
      </w:r>
      <w:r>
        <w:rPr>
          <w:rFonts w:ascii="Arial" w:hAnsi="Arial"/>
          <w:sz w:val="24"/>
          <w:szCs w:val="24"/>
          <w:rtl/>
          <w:lang w:val="ar-SA"/>
        </w:rPr>
        <w:t>“</w:t>
      </w:r>
      <w:r>
        <w:rPr>
          <w:rFonts w:ascii="Arial" w:hAnsi="Arial"/>
          <w:sz w:val="24"/>
          <w:szCs w:val="24"/>
        </w:rPr>
        <w:t xml:space="preserve">stille” </w:t>
      </w:r>
      <w:r>
        <w:rPr>
          <w:rFonts w:ascii="Arial" w:hAnsi="Arial"/>
          <w:sz w:val="24"/>
          <w:szCs w:val="24"/>
          <w:lang w:val="pt-PT"/>
        </w:rPr>
        <w:t>turbines.</w:t>
      </w:r>
    </w:p>
    <w:p w14:paraId="69762592" w14:textId="77777777" w:rsidR="007F507C" w:rsidRDefault="007F507C">
      <w:pPr>
        <w:pStyle w:val="Hoofdtekst"/>
        <w:rPr>
          <w:rFonts w:ascii="Arial" w:eastAsia="Arial" w:hAnsi="Arial" w:cs="Arial"/>
          <w:sz w:val="24"/>
          <w:szCs w:val="24"/>
        </w:rPr>
      </w:pPr>
    </w:p>
    <w:p w14:paraId="748C35EB" w14:textId="743E6F0B" w:rsidR="007F507C" w:rsidRDefault="00000000">
      <w:pPr>
        <w:pStyle w:val="Hoofdtekst"/>
        <w:rPr>
          <w:rFonts w:ascii="Arial" w:eastAsia="Arial" w:hAnsi="Arial" w:cs="Arial"/>
          <w:sz w:val="24"/>
          <w:szCs w:val="24"/>
        </w:rPr>
      </w:pPr>
      <w:r>
        <w:rPr>
          <w:rFonts w:ascii="Arial" w:hAnsi="Arial"/>
          <w:sz w:val="24"/>
          <w:szCs w:val="24"/>
        </w:rPr>
        <w:t xml:space="preserve">In landelijke gebieden met een </w:t>
      </w:r>
      <w:r w:rsidR="001C782E">
        <w:rPr>
          <w:rFonts w:ascii="Arial" w:hAnsi="Arial"/>
          <w:sz w:val="24"/>
          <w:szCs w:val="24"/>
        </w:rPr>
        <w:t>laag</w:t>
      </w:r>
      <w:r>
        <w:rPr>
          <w:rFonts w:ascii="Arial" w:hAnsi="Arial"/>
          <w:sz w:val="24"/>
          <w:szCs w:val="24"/>
        </w:rPr>
        <w:t xml:space="preserve"> achtergrondgeluidsniveau, zoals het buitengebied van Kaag en Braassem, is het contrast tussen de rust van het landschap en het constante gezoem van windturbines bijzonder storend. Het is bekend dat langdurige blootstelling aan windturbinelawaai kan leiden tot:</w:t>
      </w:r>
    </w:p>
    <w:p w14:paraId="41FD6E15" w14:textId="77777777" w:rsidR="007F507C" w:rsidRDefault="00000000">
      <w:pPr>
        <w:pStyle w:val="Hoofdtekst"/>
        <w:numPr>
          <w:ilvl w:val="0"/>
          <w:numId w:val="2"/>
        </w:numPr>
        <w:rPr>
          <w:rFonts w:ascii="Arial" w:hAnsi="Arial"/>
          <w:sz w:val="24"/>
          <w:szCs w:val="24"/>
        </w:rPr>
      </w:pPr>
      <w:r>
        <w:rPr>
          <w:rFonts w:ascii="Arial" w:hAnsi="Arial"/>
          <w:sz w:val="24"/>
          <w:szCs w:val="24"/>
        </w:rPr>
        <w:t>Verstoorde nachtrust (slaapverstoring)</w:t>
      </w:r>
    </w:p>
    <w:p w14:paraId="32750342" w14:textId="77777777" w:rsidR="007F507C" w:rsidRDefault="00000000">
      <w:pPr>
        <w:pStyle w:val="Hoofdtekst"/>
        <w:numPr>
          <w:ilvl w:val="0"/>
          <w:numId w:val="2"/>
        </w:numPr>
        <w:rPr>
          <w:rFonts w:ascii="Arial" w:hAnsi="Arial"/>
          <w:sz w:val="24"/>
          <w:szCs w:val="24"/>
        </w:rPr>
      </w:pPr>
      <w:r>
        <w:rPr>
          <w:rFonts w:ascii="Arial" w:hAnsi="Arial"/>
          <w:sz w:val="24"/>
          <w:szCs w:val="24"/>
        </w:rPr>
        <w:t>Concentratieproblemen</w:t>
      </w:r>
    </w:p>
    <w:p w14:paraId="4E0AB678" w14:textId="77777777" w:rsidR="007F507C" w:rsidRDefault="00000000">
      <w:pPr>
        <w:pStyle w:val="Hoofdtekst"/>
        <w:numPr>
          <w:ilvl w:val="0"/>
          <w:numId w:val="2"/>
        </w:numPr>
        <w:rPr>
          <w:rFonts w:ascii="Arial" w:hAnsi="Arial"/>
          <w:sz w:val="24"/>
          <w:szCs w:val="24"/>
        </w:rPr>
      </w:pPr>
      <w:r>
        <w:rPr>
          <w:rFonts w:ascii="Arial" w:hAnsi="Arial"/>
          <w:sz w:val="24"/>
          <w:szCs w:val="24"/>
        </w:rPr>
        <w:t>Stress en andere gezondheidsklachten</w:t>
      </w:r>
    </w:p>
    <w:p w14:paraId="0C06FBFA" w14:textId="77777777" w:rsidR="007F507C" w:rsidRDefault="00000000">
      <w:pPr>
        <w:pStyle w:val="Hoofdtekst"/>
        <w:numPr>
          <w:ilvl w:val="0"/>
          <w:numId w:val="2"/>
        </w:numPr>
        <w:rPr>
          <w:rFonts w:ascii="Arial" w:hAnsi="Arial"/>
          <w:sz w:val="24"/>
          <w:szCs w:val="24"/>
        </w:rPr>
      </w:pPr>
      <w:r>
        <w:rPr>
          <w:rFonts w:ascii="Arial" w:hAnsi="Arial"/>
          <w:sz w:val="24"/>
          <w:szCs w:val="24"/>
        </w:rPr>
        <w:t>Vermindering van woon- en leefkwaliteit</w:t>
      </w:r>
    </w:p>
    <w:p w14:paraId="02FD6C42" w14:textId="77777777" w:rsidR="007F507C" w:rsidRDefault="007F507C" w:rsidP="00405D42">
      <w:pPr>
        <w:pStyle w:val="Hoofdtekst"/>
        <w:ind w:left="678"/>
        <w:rPr>
          <w:rFonts w:ascii="Arial" w:eastAsia="Arial" w:hAnsi="Arial" w:cs="Arial"/>
          <w:sz w:val="24"/>
          <w:szCs w:val="24"/>
        </w:rPr>
      </w:pPr>
    </w:p>
    <w:p w14:paraId="4F2EC990" w14:textId="77777777" w:rsidR="007F507C" w:rsidRDefault="007F507C">
      <w:pPr>
        <w:pStyle w:val="Hoofdtekst"/>
        <w:rPr>
          <w:rFonts w:ascii="Arial" w:eastAsia="Arial" w:hAnsi="Arial" w:cs="Arial"/>
          <w:sz w:val="24"/>
          <w:szCs w:val="24"/>
        </w:rPr>
      </w:pPr>
    </w:p>
    <w:p w14:paraId="50F76BE3" w14:textId="77777777" w:rsidR="007F507C" w:rsidRDefault="00000000">
      <w:pPr>
        <w:pStyle w:val="Hoofdtekst"/>
        <w:rPr>
          <w:rFonts w:ascii="Arial" w:eastAsia="Arial" w:hAnsi="Arial" w:cs="Arial"/>
          <w:sz w:val="24"/>
          <w:szCs w:val="24"/>
        </w:rPr>
      </w:pPr>
      <w:r>
        <w:rPr>
          <w:rFonts w:ascii="Arial" w:hAnsi="Arial"/>
          <w:sz w:val="24"/>
          <w:szCs w:val="24"/>
        </w:rPr>
        <w:t xml:space="preserve">Gezien de open ligging van het polderlandschap en de relatief korte afstand tussen de geplande turbineposities en woonhuizen in omliggende kernen zoals Woubrugge, </w:t>
      </w:r>
      <w:r>
        <w:rPr>
          <w:rFonts w:ascii="Arial" w:hAnsi="Arial"/>
          <w:sz w:val="24"/>
          <w:szCs w:val="24"/>
          <w:lang w:val="en-US"/>
        </w:rPr>
        <w:t>Rijnsaterwoude en Langeraar</w:t>
      </w:r>
      <w:r>
        <w:rPr>
          <w:rFonts w:ascii="Arial" w:hAnsi="Arial"/>
          <w:sz w:val="24"/>
          <w:szCs w:val="24"/>
        </w:rPr>
        <w:t xml:space="preserve"> is het risico op ernstige hinder groot. Bovendien zijn laagfrequente geluiden vaak binnenshuis hoorbaar, zelfs bij gesloten ramen. Dit betekent dat bewoners permanent worden blootgesteld aan een vorm van overlast waar zij zich nauwelijks tegen kunnen weren.</w:t>
      </w:r>
    </w:p>
    <w:p w14:paraId="3EF2B463" w14:textId="77777777" w:rsidR="007F507C" w:rsidRDefault="007F507C">
      <w:pPr>
        <w:pStyle w:val="Hoofdtekst"/>
        <w:rPr>
          <w:rFonts w:ascii="Arial" w:eastAsia="Arial" w:hAnsi="Arial" w:cs="Arial"/>
          <w:sz w:val="24"/>
          <w:szCs w:val="24"/>
        </w:rPr>
      </w:pPr>
    </w:p>
    <w:p w14:paraId="7FFF1A65" w14:textId="77777777" w:rsidR="007F507C" w:rsidRDefault="00000000">
      <w:pPr>
        <w:pStyle w:val="Hoofdtekst"/>
        <w:rPr>
          <w:rFonts w:ascii="Arial" w:eastAsia="Arial" w:hAnsi="Arial" w:cs="Arial"/>
          <w:sz w:val="24"/>
          <w:szCs w:val="24"/>
        </w:rPr>
      </w:pPr>
      <w:r>
        <w:rPr>
          <w:rFonts w:ascii="Arial" w:hAnsi="Arial"/>
          <w:sz w:val="24"/>
          <w:szCs w:val="24"/>
        </w:rPr>
        <w:t>Ik verzoek u met klem om de plannen voor plaatsing van windturbines in dit gebied te</w:t>
      </w:r>
      <w:r>
        <w:rPr>
          <w:rFonts w:ascii="Arial" w:hAnsi="Arial"/>
          <w:b/>
          <w:bCs/>
          <w:sz w:val="24"/>
          <w:szCs w:val="24"/>
        </w:rPr>
        <w:t xml:space="preserve"> </w:t>
      </w:r>
      <w:r>
        <w:rPr>
          <w:rFonts w:ascii="Arial" w:hAnsi="Arial"/>
          <w:sz w:val="24"/>
          <w:szCs w:val="24"/>
        </w:rPr>
        <w:t>heroverwegen, mede op basis van het voorzorgsbeginsel.</w:t>
      </w:r>
    </w:p>
    <w:p w14:paraId="78A48C20" w14:textId="53344220" w:rsidR="007F507C" w:rsidRDefault="00000000">
      <w:pPr>
        <w:pStyle w:val="Hoofdtekst"/>
        <w:rPr>
          <w:rFonts w:ascii="Arial" w:eastAsia="Arial" w:hAnsi="Arial" w:cs="Arial"/>
          <w:sz w:val="24"/>
          <w:szCs w:val="24"/>
        </w:rPr>
      </w:pPr>
      <w:r>
        <w:rPr>
          <w:rFonts w:ascii="Arial" w:hAnsi="Arial"/>
          <w:sz w:val="24"/>
          <w:szCs w:val="24"/>
        </w:rPr>
        <w:t xml:space="preserve">De geluidsoverlast die windturbines veroorzaken vormt een ernstige aantasting van de leefkwaliteit voor de inwoners van Kaag en Braassem. Ik acht het onverantwoord om in dit rustige en landelijke gebied windturbines te plaatsen. Ik verzoek u dan ook om af te zien van de geplande plaatsing, dan wel te kiezen voor </w:t>
      </w:r>
      <w:r w:rsidR="001C782E">
        <w:rPr>
          <w:rFonts w:ascii="Arial" w:hAnsi="Arial"/>
          <w:sz w:val="24"/>
          <w:szCs w:val="24"/>
        </w:rPr>
        <w:t>andere</w:t>
      </w:r>
      <w:r>
        <w:rPr>
          <w:rFonts w:ascii="Arial" w:hAnsi="Arial"/>
          <w:sz w:val="24"/>
          <w:szCs w:val="24"/>
        </w:rPr>
        <w:t xml:space="preserve"> methoden van </w:t>
      </w:r>
      <w:r>
        <w:rPr>
          <w:rFonts w:ascii="Arial" w:hAnsi="Arial"/>
          <w:sz w:val="24"/>
          <w:szCs w:val="24"/>
        </w:rPr>
        <w:lastRenderedPageBreak/>
        <w:t>energieopwekking die geen permanente hinder veroorzaken</w:t>
      </w:r>
      <w:r w:rsidR="001C782E">
        <w:rPr>
          <w:rFonts w:ascii="Arial" w:hAnsi="Arial"/>
          <w:sz w:val="24"/>
          <w:szCs w:val="24"/>
        </w:rPr>
        <w:t>, zoals zonne-energie of SMR’s.</w:t>
      </w:r>
    </w:p>
    <w:p w14:paraId="5BA09625" w14:textId="77777777" w:rsidR="007F507C" w:rsidRDefault="007F507C">
      <w:pPr>
        <w:pStyle w:val="Hoofdtekst"/>
        <w:rPr>
          <w:rFonts w:ascii="Arial" w:eastAsia="Arial" w:hAnsi="Arial" w:cs="Arial"/>
          <w:sz w:val="24"/>
          <w:szCs w:val="24"/>
        </w:rPr>
      </w:pPr>
    </w:p>
    <w:p w14:paraId="3AACE049" w14:textId="77777777" w:rsidR="007F507C" w:rsidRDefault="00000000">
      <w:pPr>
        <w:pStyle w:val="Hoofdtekst"/>
      </w:pPr>
      <w:r>
        <w:rPr>
          <w:rFonts w:ascii="Arial" w:hAnsi="Arial"/>
          <w:sz w:val="24"/>
          <w:szCs w:val="24"/>
        </w:rPr>
        <w:t>Met vriendelijke groet,</w:t>
      </w:r>
      <w:r>
        <w:rPr>
          <w:rFonts w:ascii="Arial" w:eastAsia="Arial" w:hAnsi="Arial" w:cs="Arial"/>
          <w:sz w:val="24"/>
          <w:szCs w:val="24"/>
        </w:rPr>
        <w:br/>
      </w:r>
      <w:r>
        <w:rPr>
          <w:rFonts w:ascii="Arial" w:hAnsi="Arial"/>
          <w:sz w:val="24"/>
          <w:szCs w:val="24"/>
        </w:rPr>
        <w:t>[Naam]</w:t>
      </w:r>
      <w:r>
        <w:rPr>
          <w:rFonts w:ascii="Arial" w:eastAsia="Arial" w:hAnsi="Arial" w:cs="Arial"/>
          <w:sz w:val="24"/>
          <w:szCs w:val="24"/>
        </w:rPr>
        <w:br/>
      </w:r>
      <w:r>
        <w:rPr>
          <w:rFonts w:ascii="Arial" w:hAnsi="Arial"/>
          <w:sz w:val="24"/>
          <w:szCs w:val="24"/>
        </w:rPr>
        <w:t>[Adres]</w:t>
      </w:r>
      <w:r>
        <w:rPr>
          <w:rFonts w:ascii="Arial" w:eastAsia="Arial" w:hAnsi="Arial" w:cs="Arial"/>
          <w:sz w:val="24"/>
          <w:szCs w:val="24"/>
        </w:rPr>
        <w:br/>
      </w:r>
      <w:r>
        <w:rPr>
          <w:rFonts w:ascii="Arial" w:hAnsi="Arial"/>
          <w:sz w:val="24"/>
          <w:szCs w:val="24"/>
        </w:rPr>
        <w:t>[Postcode en woonplaats]</w:t>
      </w:r>
      <w:r>
        <w:rPr>
          <w:rFonts w:ascii="Arial" w:eastAsia="Arial" w:hAnsi="Arial" w:cs="Arial"/>
          <w:sz w:val="24"/>
          <w:szCs w:val="24"/>
        </w:rPr>
        <w:br/>
      </w:r>
      <w:r>
        <w:rPr>
          <w:rFonts w:ascii="Arial" w:hAnsi="Arial"/>
          <w:sz w:val="24"/>
          <w:szCs w:val="24"/>
          <w:lang w:val="pt-PT"/>
        </w:rPr>
        <w:t>[Datum]</w:t>
      </w:r>
      <w:r>
        <w:rPr>
          <w:rFonts w:ascii="Arial" w:eastAsia="Arial" w:hAnsi="Arial" w:cs="Arial"/>
          <w:sz w:val="24"/>
          <w:szCs w:val="24"/>
        </w:rPr>
        <w:br/>
      </w:r>
      <w:r>
        <w:rPr>
          <w:rFonts w:ascii="Arial" w:hAnsi="Arial"/>
          <w:sz w:val="24"/>
          <w:szCs w:val="24"/>
        </w:rPr>
        <w:t>[Eventueel: e-mailadres of telefoonnummer]</w:t>
      </w:r>
    </w:p>
    <w:sectPr w:rsidR="007F507C">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DFB0" w14:textId="77777777" w:rsidR="00A17BB1" w:rsidRDefault="00A17BB1">
      <w:r>
        <w:separator/>
      </w:r>
    </w:p>
  </w:endnote>
  <w:endnote w:type="continuationSeparator" w:id="0">
    <w:p w14:paraId="6439A191" w14:textId="77777777" w:rsidR="00A17BB1" w:rsidRDefault="00A1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441F" w14:textId="77777777" w:rsidR="007F507C" w:rsidRDefault="007F50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F8C3" w14:textId="77777777" w:rsidR="00A17BB1" w:rsidRDefault="00A17BB1">
      <w:r>
        <w:separator/>
      </w:r>
    </w:p>
  </w:footnote>
  <w:footnote w:type="continuationSeparator" w:id="0">
    <w:p w14:paraId="37DCDC78" w14:textId="77777777" w:rsidR="00A17BB1" w:rsidRDefault="00A17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D2FE" w14:textId="77777777" w:rsidR="007F507C" w:rsidRDefault="007F5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1509A"/>
    <w:multiLevelType w:val="hybridMultilevel"/>
    <w:tmpl w:val="F35485DA"/>
    <w:styleLink w:val="Opsommingsteken"/>
    <w:lvl w:ilvl="0" w:tplc="6792A1AE">
      <w:start w:val="1"/>
      <w:numFmt w:val="bullet"/>
      <w:lvlText w:val="•"/>
      <w:lvlJc w:val="left"/>
      <w:pPr>
        <w:ind w:left="6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2D34ACDA">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B4CA34E4">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8000F5A2">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D8B4264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16181F84">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722A0F9E">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9EA81768">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78248C62">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7315453B"/>
    <w:multiLevelType w:val="hybridMultilevel"/>
    <w:tmpl w:val="F35485DA"/>
    <w:numStyleLink w:val="Opsommingsteken"/>
  </w:abstractNum>
  <w:num w:numId="1" w16cid:durableId="1275870312">
    <w:abstractNumId w:val="0"/>
  </w:num>
  <w:num w:numId="2" w16cid:durableId="1824615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7C"/>
    <w:rsid w:val="001C782E"/>
    <w:rsid w:val="00405D42"/>
    <w:rsid w:val="0069470A"/>
    <w:rsid w:val="007F507C"/>
    <w:rsid w:val="00A17BB1"/>
    <w:rsid w:val="00BE1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E28E"/>
  <w15:docId w15:val="{71FC16C6-F79B-4F44-ACAA-3EF4F913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Opsommingsteken">
    <w:name w:val="Opsommingsteken"/>
    <w:pPr>
      <w:numPr>
        <w:numId w:val="1"/>
      </w:numPr>
    </w:pPr>
  </w:style>
  <w:style w:type="paragraph" w:styleId="Revisie">
    <w:name w:val="Revision"/>
    <w:hidden/>
    <w:uiPriority w:val="99"/>
    <w:semiHidden/>
    <w:rsid w:val="001C782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2300</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Willem Beekhuizen</cp:lastModifiedBy>
  <cp:revision>2</cp:revision>
  <dcterms:created xsi:type="dcterms:W3CDTF">2025-09-25T11:58:00Z</dcterms:created>
  <dcterms:modified xsi:type="dcterms:W3CDTF">2025-09-25T11:58:00Z</dcterms:modified>
</cp:coreProperties>
</file>